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1332D1" w14:textId="77777777" w:rsidR="003E2657" w:rsidRDefault="003E2657" w:rsidP="003E2657">
      <w:pPr>
        <w:pStyle w:val="Title"/>
        <w:jc w:val="center"/>
        <w:rPr>
          <w:rStyle w:val="BookTitle"/>
          <w:rFonts w:ascii="Georgia" w:hAnsi="Georgia"/>
          <w:b w:val="0"/>
          <w:bCs w:val="0"/>
          <w:i w:val="0"/>
          <w:iCs w:val="0"/>
          <w:sz w:val="44"/>
          <w:szCs w:val="44"/>
        </w:rPr>
      </w:pPr>
      <w:r w:rsidRPr="00790F21">
        <w:rPr>
          <w:rStyle w:val="BookTitle"/>
          <w:rFonts w:ascii="Georgia" w:hAnsi="Georgia"/>
          <w:b w:val="0"/>
          <w:bCs w:val="0"/>
          <w:i w:val="0"/>
          <w:iCs w:val="0"/>
          <w:sz w:val="44"/>
          <w:szCs w:val="44"/>
        </w:rPr>
        <w:t>D4A Website Content</w:t>
      </w:r>
    </w:p>
    <w:p w14:paraId="2E9164FA" w14:textId="77777777" w:rsidR="003E2657" w:rsidRDefault="003E2657" w:rsidP="003E2657">
      <w:pPr>
        <w:pStyle w:val="Heading1"/>
        <w:rPr>
          <w:rFonts w:ascii="Georgia" w:hAnsi="Georgia"/>
          <w:color w:val="auto"/>
          <w:sz w:val="24"/>
          <w:szCs w:val="24"/>
        </w:rPr>
      </w:pPr>
      <w:r w:rsidRPr="005D40AA">
        <w:rPr>
          <w:rFonts w:ascii="Georgia" w:hAnsi="Georgia"/>
          <w:color w:val="auto"/>
          <w:sz w:val="24"/>
          <w:szCs w:val="24"/>
        </w:rPr>
        <w:t>Website Template:</w:t>
      </w:r>
      <w:r>
        <w:rPr>
          <w:rFonts w:ascii="Georgia" w:hAnsi="Georgia"/>
          <w:color w:val="auto"/>
          <w:sz w:val="24"/>
          <w:szCs w:val="24"/>
        </w:rPr>
        <w:t xml:space="preserve"> </w:t>
      </w:r>
      <w:hyperlink r:id="rId5" w:history="1">
        <w:r w:rsidRPr="00A664EF">
          <w:rPr>
            <w:rStyle w:val="Hyperlink"/>
            <w:rFonts w:ascii="Georgia" w:hAnsi="Georgia"/>
            <w:sz w:val="24"/>
            <w:szCs w:val="24"/>
          </w:rPr>
          <w:t>https://html.awaikenthemes.com/artistic/service-single.html</w:t>
        </w:r>
      </w:hyperlink>
      <w:r>
        <w:rPr>
          <w:rFonts w:ascii="Georgia" w:hAnsi="Georgia"/>
          <w:color w:val="auto"/>
          <w:sz w:val="24"/>
          <w:szCs w:val="24"/>
        </w:rPr>
        <w:t xml:space="preserve"> </w:t>
      </w:r>
    </w:p>
    <w:p w14:paraId="1ADB97A0" w14:textId="77777777" w:rsidR="003E2657" w:rsidRDefault="003E2657" w:rsidP="003E265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38"/>
        <w:gridCol w:w="4378"/>
      </w:tblGrid>
      <w:tr w:rsidR="003E2657" w14:paraId="4814A197" w14:textId="77777777" w:rsidTr="008822FE">
        <w:tc>
          <w:tcPr>
            <w:tcW w:w="9016" w:type="dxa"/>
            <w:gridSpan w:val="2"/>
            <w:shd w:val="clear" w:color="auto" w:fill="8EAADB" w:themeFill="accent1" w:themeFillTint="99"/>
          </w:tcPr>
          <w:p w14:paraId="75548F91" w14:textId="354F2DAE" w:rsidR="003E2657" w:rsidRPr="00AB58F3" w:rsidRDefault="003E2657" w:rsidP="008822FE">
            <w:pPr>
              <w:tabs>
                <w:tab w:val="left" w:pos="3672"/>
              </w:tabs>
              <w:jc w:val="center"/>
              <w:rPr>
                <w:rFonts w:ascii="Geogria" w:hAnsi="Geogria"/>
              </w:rPr>
            </w:pPr>
            <w:r w:rsidRPr="005F4A96">
              <w:rPr>
                <w:rFonts w:ascii="Geogria" w:hAnsi="Geogria"/>
                <w:b/>
                <w:bCs/>
                <w:sz w:val="28"/>
                <w:szCs w:val="32"/>
              </w:rPr>
              <w:t xml:space="preserve">Page </w:t>
            </w:r>
            <w:r>
              <w:rPr>
                <w:rFonts w:ascii="Geogria" w:hAnsi="Geogria"/>
                <w:b/>
                <w:bCs/>
                <w:sz w:val="28"/>
                <w:szCs w:val="32"/>
              </w:rPr>
              <w:t>4</w:t>
            </w:r>
            <w:r w:rsidRPr="005F4A96">
              <w:rPr>
                <w:rFonts w:ascii="Geogria" w:hAnsi="Geogria"/>
                <w:b/>
                <w:bCs/>
                <w:sz w:val="28"/>
                <w:szCs w:val="32"/>
              </w:rPr>
              <w:t>:</w:t>
            </w:r>
            <w:r w:rsidRPr="005F4A96">
              <w:rPr>
                <w:rFonts w:ascii="Geogria" w:hAnsi="Geogria"/>
                <w:sz w:val="28"/>
                <w:szCs w:val="32"/>
              </w:rPr>
              <w:t xml:space="preserve"> </w:t>
            </w:r>
            <w:r w:rsidRPr="003E2657">
              <w:rPr>
                <w:rFonts w:ascii="Geogria" w:hAnsi="Geogria"/>
                <w:b/>
                <w:bCs/>
                <w:sz w:val="28"/>
                <w:szCs w:val="32"/>
              </w:rPr>
              <w:t>University</w:t>
            </w:r>
            <w:r w:rsidRPr="003E2657">
              <w:rPr>
                <w:rFonts w:ascii="Geogria" w:hAnsi="Geogria" w:cs="Times New Roman"/>
                <w:b/>
                <w:bCs/>
                <w:sz w:val="28"/>
                <w:szCs w:val="32"/>
              </w:rPr>
              <w:t xml:space="preserve"> </w:t>
            </w:r>
            <w:r>
              <w:rPr>
                <w:rFonts w:ascii="Geogria" w:hAnsi="Geogria" w:cs="Times New Roman"/>
                <w:b/>
                <w:bCs/>
                <w:sz w:val="28"/>
                <w:szCs w:val="32"/>
              </w:rPr>
              <w:t>M</w:t>
            </w:r>
            <w:r w:rsidRPr="003F30A7">
              <w:rPr>
                <w:rFonts w:ascii="Geogria" w:hAnsi="Geogria" w:cs="Times New Roman"/>
                <w:b/>
                <w:bCs/>
                <w:sz w:val="28"/>
                <w:szCs w:val="32"/>
              </w:rPr>
              <w:t xml:space="preserve">anagement </w:t>
            </w:r>
            <w:r>
              <w:rPr>
                <w:rFonts w:ascii="Geogria" w:hAnsi="Geogria" w:cs="Times New Roman"/>
                <w:b/>
                <w:bCs/>
                <w:sz w:val="28"/>
                <w:szCs w:val="32"/>
              </w:rPr>
              <w:t>S</w:t>
            </w:r>
            <w:r w:rsidRPr="003F30A7">
              <w:rPr>
                <w:rFonts w:ascii="Geogria" w:hAnsi="Geogria" w:cs="Times New Roman"/>
                <w:b/>
                <w:bCs/>
                <w:sz w:val="28"/>
                <w:szCs w:val="32"/>
              </w:rPr>
              <w:t>oftware</w:t>
            </w:r>
          </w:p>
        </w:tc>
      </w:tr>
      <w:tr w:rsidR="003E2657" w14:paraId="144271A2" w14:textId="77777777" w:rsidTr="008822FE">
        <w:tc>
          <w:tcPr>
            <w:tcW w:w="4638" w:type="dxa"/>
            <w:shd w:val="clear" w:color="auto" w:fill="D9E2F3" w:themeFill="accent1" w:themeFillTint="33"/>
          </w:tcPr>
          <w:p w14:paraId="5A87F7B1" w14:textId="77777777" w:rsidR="003E2657" w:rsidRPr="005F4A96" w:rsidRDefault="003E2657" w:rsidP="008822FE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5F4A96">
              <w:rPr>
                <w:rFonts w:ascii="Georgia" w:hAnsi="Georgia"/>
                <w:sz w:val="24"/>
                <w:szCs w:val="24"/>
              </w:rPr>
              <w:t xml:space="preserve">Website Section </w:t>
            </w:r>
            <w:r>
              <w:rPr>
                <w:rFonts w:ascii="Georgia" w:hAnsi="Georgia"/>
                <w:sz w:val="24"/>
                <w:szCs w:val="24"/>
              </w:rPr>
              <w:t>Snippet</w:t>
            </w:r>
          </w:p>
        </w:tc>
        <w:tc>
          <w:tcPr>
            <w:tcW w:w="4378" w:type="dxa"/>
            <w:shd w:val="clear" w:color="auto" w:fill="D9E2F3" w:themeFill="accent1" w:themeFillTint="33"/>
          </w:tcPr>
          <w:p w14:paraId="2D363956" w14:textId="77777777" w:rsidR="003E2657" w:rsidRPr="005F4A96" w:rsidRDefault="003E2657" w:rsidP="008822FE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5F4A96">
              <w:rPr>
                <w:rFonts w:ascii="Georgia" w:hAnsi="Georgia"/>
                <w:sz w:val="24"/>
                <w:szCs w:val="24"/>
              </w:rPr>
              <w:t>Content</w:t>
            </w:r>
          </w:p>
        </w:tc>
      </w:tr>
      <w:tr w:rsidR="003E2657" w14:paraId="141EFCCC" w14:textId="77777777" w:rsidTr="008822FE">
        <w:tc>
          <w:tcPr>
            <w:tcW w:w="4638" w:type="dxa"/>
          </w:tcPr>
          <w:p w14:paraId="540E2213" w14:textId="77777777" w:rsidR="003E2657" w:rsidRPr="005F4A96" w:rsidRDefault="003E2657" w:rsidP="008822FE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Banner Content</w:t>
            </w:r>
          </w:p>
        </w:tc>
        <w:tc>
          <w:tcPr>
            <w:tcW w:w="4378" w:type="dxa"/>
          </w:tcPr>
          <w:p w14:paraId="3D3E2505" w14:textId="7D1ED128" w:rsidR="003E2657" w:rsidRPr="005F4A96" w:rsidRDefault="003E2657" w:rsidP="008822FE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3E2657">
              <w:t>Manage admissions, courses, exams, and campus operations in one platform</w:t>
            </w:r>
            <w:r>
              <w:rPr>
                <w:rFonts w:cstheme="minorHAnsi"/>
                <w:sz w:val="28"/>
                <w:szCs w:val="28"/>
              </w:rPr>
              <w:br/>
            </w:r>
            <w:r>
              <w:rPr>
                <w:rFonts w:cstheme="minorHAnsi"/>
                <w:b/>
                <w:bCs/>
                <w:sz w:val="28"/>
                <w:szCs w:val="28"/>
              </w:rPr>
              <w:br/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CTA: </w:t>
            </w:r>
            <w:r w:rsidRPr="00B303C4">
              <w:rPr>
                <w:rFonts w:cstheme="minorHAnsi"/>
                <w:b/>
                <w:bCs/>
                <w:sz w:val="24"/>
                <w:szCs w:val="24"/>
              </w:rPr>
              <w:t>Book Demo Now</w:t>
            </w:r>
          </w:p>
        </w:tc>
      </w:tr>
      <w:tr w:rsidR="003E2657" w14:paraId="29B9F697" w14:textId="77777777" w:rsidTr="008822FE">
        <w:trPr>
          <w:trHeight w:val="5055"/>
        </w:trPr>
        <w:tc>
          <w:tcPr>
            <w:tcW w:w="4638" w:type="dxa"/>
          </w:tcPr>
          <w:p w14:paraId="03D4D8A2" w14:textId="77777777" w:rsidR="003E2657" w:rsidRDefault="003E2657" w:rsidP="008822FE">
            <w:r w:rsidRPr="009F0AA5">
              <w:rPr>
                <w:noProof/>
              </w:rPr>
              <w:drawing>
                <wp:inline distT="0" distB="0" distL="0" distR="0" wp14:anchorId="46A459AC" wp14:editId="2A10E48B">
                  <wp:extent cx="2649301" cy="2567940"/>
                  <wp:effectExtent l="0" t="0" r="0" b="3810"/>
                  <wp:docPr id="12976640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766407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468" cy="2582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14:paraId="416DBB5F" w14:textId="363C2201" w:rsidR="003E2657" w:rsidRDefault="003E2657" w:rsidP="008822FE">
            <w:r>
              <w:br/>
            </w:r>
            <w:r w:rsidR="00494463" w:rsidRPr="00494463">
              <w:t xml:space="preserve">Managing a university involves balancing academics, administration, and student services all at once. D4A’s </w:t>
            </w:r>
            <w:r w:rsidR="00494463" w:rsidRPr="00494463">
              <w:rPr>
                <w:b/>
                <w:bCs/>
              </w:rPr>
              <w:t>University Management Software Qatar</w:t>
            </w:r>
            <w:r w:rsidR="00494463" w:rsidRPr="00494463">
              <w:t xml:space="preserve"> and global ERP </w:t>
            </w:r>
            <w:proofErr w:type="gramStart"/>
            <w:r w:rsidR="00494463" w:rsidRPr="00494463">
              <w:t>brings</w:t>
            </w:r>
            <w:proofErr w:type="gramEnd"/>
            <w:r w:rsidR="00494463" w:rsidRPr="00494463">
              <w:t xml:space="preserve"> everything together on one platform to create efficiency, accountability, and better student outcomes.</w:t>
            </w:r>
            <w:r>
              <w:br/>
            </w:r>
          </w:p>
        </w:tc>
      </w:tr>
      <w:tr w:rsidR="003E2657" w14:paraId="315A07F8" w14:textId="77777777" w:rsidTr="008822FE">
        <w:tc>
          <w:tcPr>
            <w:tcW w:w="4638" w:type="dxa"/>
          </w:tcPr>
          <w:p w14:paraId="5E35D8D8" w14:textId="77777777" w:rsidR="003E2657" w:rsidRDefault="003E2657" w:rsidP="008822FE">
            <w:r w:rsidRPr="009E77E5">
              <w:rPr>
                <w:noProof/>
              </w:rPr>
              <w:drawing>
                <wp:inline distT="0" distB="0" distL="0" distR="0" wp14:anchorId="651C5FCB" wp14:editId="0C93CA89">
                  <wp:extent cx="2086266" cy="3077004"/>
                  <wp:effectExtent l="0" t="0" r="9525" b="9525"/>
                  <wp:docPr id="4549041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904188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266" cy="3077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14:paraId="52CCB614" w14:textId="77777777" w:rsidR="003E2657" w:rsidRPr="00A156EF" w:rsidRDefault="003E2657" w:rsidP="008822FE">
            <w:pPr>
              <w:spacing w:line="360" w:lineRule="auto"/>
            </w:pPr>
            <w:r w:rsidRPr="00A156EF">
              <w:t>Vertical Solutions Category</w:t>
            </w:r>
          </w:p>
          <w:p w14:paraId="1271EE6B" w14:textId="77777777" w:rsidR="003E2657" w:rsidRPr="00A156EF" w:rsidRDefault="003E2657" w:rsidP="008822FE">
            <w:pPr>
              <w:spacing w:line="360" w:lineRule="auto"/>
            </w:pPr>
          </w:p>
          <w:p w14:paraId="37D4277C" w14:textId="77777777" w:rsidR="003E2657" w:rsidRPr="00A156EF" w:rsidRDefault="003E2657" w:rsidP="008822FE">
            <w:pPr>
              <w:spacing w:line="360" w:lineRule="auto"/>
            </w:pPr>
            <w:r w:rsidRPr="00A156EF">
              <w:t>ReadyMix Concrete ERP</w:t>
            </w:r>
          </w:p>
          <w:p w14:paraId="60FB84C1" w14:textId="77777777" w:rsidR="003E2657" w:rsidRPr="00A156EF" w:rsidRDefault="003E2657" w:rsidP="008822FE">
            <w:pPr>
              <w:spacing w:line="360" w:lineRule="auto"/>
            </w:pPr>
            <w:r w:rsidRPr="00A156EF">
              <w:t>Stakeholder Management</w:t>
            </w:r>
          </w:p>
          <w:p w14:paraId="2C20CF9C" w14:textId="77777777" w:rsidR="003E2657" w:rsidRPr="00A156EF" w:rsidRDefault="003E2657" w:rsidP="008822FE">
            <w:pPr>
              <w:spacing w:line="360" w:lineRule="auto"/>
            </w:pPr>
            <w:r>
              <w:t>Property</w:t>
            </w:r>
            <w:r w:rsidRPr="00A156EF">
              <w:t xml:space="preserve"> Management</w:t>
            </w:r>
          </w:p>
          <w:p w14:paraId="01C951F1" w14:textId="77777777" w:rsidR="003E2657" w:rsidRPr="00A156EF" w:rsidRDefault="003E2657" w:rsidP="008822FE">
            <w:pPr>
              <w:spacing w:line="360" w:lineRule="auto"/>
            </w:pPr>
            <w:r w:rsidRPr="00A156EF">
              <w:t>Procurement Software</w:t>
            </w:r>
          </w:p>
          <w:p w14:paraId="23593BDB" w14:textId="31E48B66" w:rsidR="003E2657" w:rsidRDefault="003E2657" w:rsidP="008822FE">
            <w:pPr>
              <w:spacing w:line="360" w:lineRule="auto"/>
            </w:pPr>
            <w:r>
              <w:t>Asset</w:t>
            </w:r>
            <w:r w:rsidRPr="00A156EF">
              <w:t xml:space="preserve"> Management</w:t>
            </w:r>
          </w:p>
        </w:tc>
      </w:tr>
      <w:tr w:rsidR="003E2657" w14:paraId="1658867C" w14:textId="77777777" w:rsidTr="008822FE">
        <w:tc>
          <w:tcPr>
            <w:tcW w:w="4638" w:type="dxa"/>
          </w:tcPr>
          <w:p w14:paraId="65F0838B" w14:textId="77777777" w:rsidR="003E2657" w:rsidRDefault="003E2657" w:rsidP="008822FE">
            <w:r w:rsidRPr="00020099">
              <w:rPr>
                <w:noProof/>
              </w:rPr>
              <w:lastRenderedPageBreak/>
              <w:drawing>
                <wp:inline distT="0" distB="0" distL="0" distR="0" wp14:anchorId="1CCDB0CE" wp14:editId="1A0489CF">
                  <wp:extent cx="2668619" cy="2004060"/>
                  <wp:effectExtent l="0" t="0" r="0" b="0"/>
                  <wp:docPr id="16918913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891302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572" cy="2006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14:paraId="4243B0D5" w14:textId="77777777" w:rsidR="00494463" w:rsidRPr="00494463" w:rsidRDefault="00494463" w:rsidP="00494463">
            <w:pPr>
              <w:rPr>
                <w:b/>
                <w:bCs/>
              </w:rPr>
            </w:pPr>
            <w:r w:rsidRPr="00494463">
              <w:rPr>
                <w:b/>
                <w:bCs/>
              </w:rPr>
              <w:t>Key Features of D4A University Management Software</w:t>
            </w:r>
          </w:p>
          <w:p w14:paraId="39E3A3B0" w14:textId="77777777" w:rsidR="00494463" w:rsidRPr="00494463" w:rsidRDefault="00494463" w:rsidP="00494463">
            <w:r w:rsidRPr="00494463">
              <w:t>Every institution needs a system that reduces paperwork, ensures compliance, and improves student engagement. D4A’s platform covers academics, campus operations, and administration in one solution.</w:t>
            </w:r>
          </w:p>
          <w:p w14:paraId="6D0B6C47" w14:textId="77777777" w:rsidR="00494463" w:rsidRPr="00494463" w:rsidRDefault="00494463" w:rsidP="00494463">
            <w:pPr>
              <w:numPr>
                <w:ilvl w:val="0"/>
                <w:numId w:val="4"/>
              </w:numPr>
            </w:pPr>
            <w:r w:rsidRPr="00494463">
              <w:rPr>
                <w:b/>
                <w:bCs/>
              </w:rPr>
              <w:t>University ERP Qatar</w:t>
            </w:r>
            <w:r w:rsidRPr="00494463">
              <w:t>: End to end ERP covering admissions, courses, exams, and finance.</w:t>
            </w:r>
          </w:p>
          <w:p w14:paraId="6A45DBB9" w14:textId="77777777" w:rsidR="00494463" w:rsidRPr="00494463" w:rsidRDefault="00494463" w:rsidP="00494463">
            <w:pPr>
              <w:numPr>
                <w:ilvl w:val="0"/>
                <w:numId w:val="4"/>
              </w:numPr>
            </w:pPr>
            <w:r w:rsidRPr="00494463">
              <w:rPr>
                <w:b/>
                <w:bCs/>
              </w:rPr>
              <w:t>Student Management System Qatar</w:t>
            </w:r>
            <w:r w:rsidRPr="00494463">
              <w:t>: Centralized student records for enrollment, attendance, and grading.</w:t>
            </w:r>
          </w:p>
          <w:p w14:paraId="150B32D5" w14:textId="77777777" w:rsidR="00494463" w:rsidRPr="00494463" w:rsidRDefault="00494463" w:rsidP="00494463">
            <w:pPr>
              <w:numPr>
                <w:ilvl w:val="0"/>
                <w:numId w:val="4"/>
              </w:numPr>
            </w:pPr>
            <w:r w:rsidRPr="00494463">
              <w:rPr>
                <w:b/>
                <w:bCs/>
              </w:rPr>
              <w:t>Academic ERP Qatar</w:t>
            </w:r>
            <w:r w:rsidRPr="00494463">
              <w:t>: Streamlined workflows for curriculum planning, exams, and academic compliance.</w:t>
            </w:r>
          </w:p>
          <w:p w14:paraId="69A9DB0F" w14:textId="77777777" w:rsidR="00494463" w:rsidRPr="00494463" w:rsidRDefault="00494463" w:rsidP="00494463">
            <w:pPr>
              <w:numPr>
                <w:ilvl w:val="0"/>
                <w:numId w:val="4"/>
              </w:numPr>
            </w:pPr>
            <w:r w:rsidRPr="00494463">
              <w:rPr>
                <w:b/>
                <w:bCs/>
              </w:rPr>
              <w:t>Student Attendance and Grading System</w:t>
            </w:r>
            <w:r w:rsidRPr="00494463">
              <w:t>: Digital tools to capture attendance, publish grades, and track progress.</w:t>
            </w:r>
          </w:p>
          <w:p w14:paraId="3445CBCE" w14:textId="77777777" w:rsidR="00494463" w:rsidRPr="00494463" w:rsidRDefault="00494463" w:rsidP="00494463">
            <w:pPr>
              <w:numPr>
                <w:ilvl w:val="0"/>
                <w:numId w:val="4"/>
              </w:numPr>
            </w:pPr>
            <w:r w:rsidRPr="00494463">
              <w:rPr>
                <w:b/>
                <w:bCs/>
              </w:rPr>
              <w:t>Campus Automation Software</w:t>
            </w:r>
            <w:r w:rsidRPr="00494463">
              <w:t>: Simplified hostel, transport, and library management with integrated modules.</w:t>
            </w:r>
          </w:p>
          <w:p w14:paraId="0A69B33F" w14:textId="12634081" w:rsidR="003E2657" w:rsidRPr="000758FC" w:rsidRDefault="00494463" w:rsidP="00494463">
            <w:pPr>
              <w:numPr>
                <w:ilvl w:val="0"/>
                <w:numId w:val="4"/>
              </w:numPr>
            </w:pPr>
            <w:r w:rsidRPr="00494463">
              <w:rPr>
                <w:b/>
                <w:bCs/>
              </w:rPr>
              <w:t>Analytics and Dashboards</w:t>
            </w:r>
            <w:r w:rsidRPr="00494463">
              <w:t>: Real time insights for faculty, administration, and decision makers.</w:t>
            </w:r>
          </w:p>
          <w:p w14:paraId="140E3F85" w14:textId="77777777" w:rsidR="003E2657" w:rsidRPr="00FC10A8" w:rsidRDefault="003E2657" w:rsidP="008822FE"/>
          <w:p w14:paraId="01A79DAC" w14:textId="77777777" w:rsidR="003E2657" w:rsidRDefault="003E2657" w:rsidP="008822FE"/>
        </w:tc>
      </w:tr>
      <w:tr w:rsidR="003E2657" w14:paraId="633164D1" w14:textId="77777777" w:rsidTr="008822FE">
        <w:tc>
          <w:tcPr>
            <w:tcW w:w="4638" w:type="dxa"/>
          </w:tcPr>
          <w:p w14:paraId="5D2C02F6" w14:textId="77777777" w:rsidR="003E2657" w:rsidRDefault="003E2657" w:rsidP="008822FE">
            <w:r w:rsidRPr="008A162A">
              <w:rPr>
                <w:noProof/>
              </w:rPr>
              <w:lastRenderedPageBreak/>
              <w:drawing>
                <wp:inline distT="0" distB="0" distL="0" distR="0" wp14:anchorId="3B277BCD" wp14:editId="74C54AC0">
                  <wp:extent cx="2808011" cy="4343400"/>
                  <wp:effectExtent l="0" t="0" r="0" b="0"/>
                  <wp:docPr id="15142271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22712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176" cy="4362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14:paraId="0BEDC3C7" w14:textId="77777777" w:rsidR="00494463" w:rsidRPr="00494463" w:rsidRDefault="00494463" w:rsidP="00494463">
            <w:pPr>
              <w:rPr>
                <w:b/>
                <w:bCs/>
              </w:rPr>
            </w:pPr>
            <w:r w:rsidRPr="00494463">
              <w:rPr>
                <w:b/>
                <w:bCs/>
              </w:rPr>
              <w:t>Enroll → Manage → Grow</w:t>
            </w:r>
          </w:p>
          <w:p w14:paraId="3B7C53DA" w14:textId="77777777" w:rsidR="00494463" w:rsidRPr="00494463" w:rsidRDefault="00494463" w:rsidP="00494463">
            <w:r w:rsidRPr="00494463">
              <w:t>Digitization is not just about automation — it is about creating a better learning environment. Our structured approach ensures universities get value at every stage.</w:t>
            </w:r>
          </w:p>
          <w:p w14:paraId="2BA9B2A1" w14:textId="77777777" w:rsidR="00494463" w:rsidRPr="00494463" w:rsidRDefault="00494463" w:rsidP="00494463">
            <w:r w:rsidRPr="00494463">
              <w:rPr>
                <w:b/>
                <w:bCs/>
              </w:rPr>
              <w:t>Enroll</w:t>
            </w:r>
            <w:r w:rsidRPr="00494463">
              <w:br/>
              <w:t>Digitize admissions with online applications, eligibility checks, and approvals.</w:t>
            </w:r>
          </w:p>
          <w:p w14:paraId="28369B90" w14:textId="77777777" w:rsidR="00494463" w:rsidRPr="00494463" w:rsidRDefault="00494463" w:rsidP="00494463">
            <w:r w:rsidRPr="00494463">
              <w:rPr>
                <w:b/>
                <w:bCs/>
              </w:rPr>
              <w:t>Manage</w:t>
            </w:r>
            <w:r w:rsidRPr="00494463">
              <w:br/>
              <w:t>Automate academic and administrative workflows including attendance, exams, and finance.</w:t>
            </w:r>
          </w:p>
          <w:p w14:paraId="51FAAB51" w14:textId="77777777" w:rsidR="00494463" w:rsidRPr="00494463" w:rsidRDefault="00494463" w:rsidP="00494463">
            <w:r w:rsidRPr="00494463">
              <w:rPr>
                <w:b/>
                <w:bCs/>
              </w:rPr>
              <w:t>Grow</w:t>
            </w:r>
            <w:r w:rsidRPr="00494463">
              <w:br/>
              <w:t>Use dashboards and reports to improve planning, resource allocation, and student success.</w:t>
            </w:r>
          </w:p>
          <w:p w14:paraId="03D4DF5B" w14:textId="3B30B403" w:rsidR="003E2657" w:rsidRPr="00A156EF" w:rsidRDefault="003E2657" w:rsidP="00494463"/>
          <w:p w14:paraId="18896021" w14:textId="77777777" w:rsidR="003E2657" w:rsidRPr="006A464A" w:rsidRDefault="003E2657" w:rsidP="008822FE"/>
          <w:p w14:paraId="6939A30F" w14:textId="77777777" w:rsidR="003E2657" w:rsidRDefault="003E2657" w:rsidP="008822FE"/>
        </w:tc>
      </w:tr>
      <w:tr w:rsidR="003E2657" w14:paraId="79BA95D4" w14:textId="77777777" w:rsidTr="008822FE">
        <w:tc>
          <w:tcPr>
            <w:tcW w:w="4638" w:type="dxa"/>
          </w:tcPr>
          <w:p w14:paraId="78F5951E" w14:textId="77777777" w:rsidR="003E2657" w:rsidRPr="008A162A" w:rsidRDefault="003E2657" w:rsidP="008822FE"/>
        </w:tc>
        <w:tc>
          <w:tcPr>
            <w:tcW w:w="4378" w:type="dxa"/>
          </w:tcPr>
          <w:p w14:paraId="480C6CE8" w14:textId="77777777" w:rsidR="00494463" w:rsidRPr="00494463" w:rsidRDefault="00494463" w:rsidP="00494463">
            <w:pPr>
              <w:rPr>
                <w:b/>
                <w:bCs/>
              </w:rPr>
            </w:pPr>
            <w:r w:rsidRPr="00494463">
              <w:rPr>
                <w:b/>
                <w:bCs/>
              </w:rPr>
              <w:t>Why Choose D4A?</w:t>
            </w:r>
          </w:p>
          <w:p w14:paraId="5C7CFDE2" w14:textId="77777777" w:rsidR="00494463" w:rsidRPr="00494463" w:rsidRDefault="00494463" w:rsidP="00494463">
            <w:pPr>
              <w:numPr>
                <w:ilvl w:val="0"/>
                <w:numId w:val="5"/>
              </w:numPr>
            </w:pPr>
            <w:r w:rsidRPr="00494463">
              <w:t>One platform for academics, campus services, and administration.</w:t>
            </w:r>
          </w:p>
          <w:p w14:paraId="4224AFED" w14:textId="77777777" w:rsidR="00494463" w:rsidRPr="00494463" w:rsidRDefault="00494463" w:rsidP="00494463">
            <w:pPr>
              <w:numPr>
                <w:ilvl w:val="0"/>
                <w:numId w:val="5"/>
              </w:numPr>
            </w:pPr>
            <w:r w:rsidRPr="00494463">
              <w:t>Built for universities of all sizes, including multi campus groups.</w:t>
            </w:r>
          </w:p>
          <w:p w14:paraId="147DF55C" w14:textId="77777777" w:rsidR="00494463" w:rsidRPr="00494463" w:rsidRDefault="00494463" w:rsidP="00494463">
            <w:pPr>
              <w:numPr>
                <w:ilvl w:val="0"/>
                <w:numId w:val="5"/>
              </w:numPr>
            </w:pPr>
            <w:r w:rsidRPr="00494463">
              <w:t>Designed for global institutions while supporting local regulations in Qatar.</w:t>
            </w:r>
          </w:p>
          <w:p w14:paraId="3F3A913B" w14:textId="77777777" w:rsidR="00494463" w:rsidRPr="00494463" w:rsidRDefault="00494463" w:rsidP="00494463">
            <w:pPr>
              <w:numPr>
                <w:ilvl w:val="0"/>
                <w:numId w:val="5"/>
              </w:numPr>
            </w:pPr>
            <w:r w:rsidRPr="00494463">
              <w:t>Cloud access for administrators, faculty, and students.</w:t>
            </w:r>
          </w:p>
          <w:p w14:paraId="44E250DC" w14:textId="77777777" w:rsidR="00494463" w:rsidRPr="00494463" w:rsidRDefault="00494463" w:rsidP="00494463">
            <w:pPr>
              <w:numPr>
                <w:ilvl w:val="0"/>
                <w:numId w:val="5"/>
              </w:numPr>
            </w:pPr>
            <w:r w:rsidRPr="00494463">
              <w:t>Integrates with ERP, HRMS, and finance systems.</w:t>
            </w:r>
          </w:p>
          <w:p w14:paraId="5E839A12" w14:textId="77777777" w:rsidR="003E2657" w:rsidRPr="006A464A" w:rsidRDefault="003E2657" w:rsidP="00494463">
            <w:pPr>
              <w:rPr>
                <w:b/>
                <w:bCs/>
              </w:rPr>
            </w:pPr>
          </w:p>
        </w:tc>
      </w:tr>
      <w:tr w:rsidR="003E2657" w14:paraId="4A58CE4D" w14:textId="77777777" w:rsidTr="008822FE">
        <w:tc>
          <w:tcPr>
            <w:tcW w:w="4638" w:type="dxa"/>
          </w:tcPr>
          <w:p w14:paraId="0612D86F" w14:textId="77777777" w:rsidR="003E2657" w:rsidRDefault="003E2657" w:rsidP="008822FE">
            <w:r w:rsidRPr="00A178C2">
              <w:rPr>
                <w:noProof/>
              </w:rPr>
              <w:drawing>
                <wp:inline distT="0" distB="0" distL="0" distR="0" wp14:anchorId="4FD19B70" wp14:editId="374502E9">
                  <wp:extent cx="2263426" cy="1356360"/>
                  <wp:effectExtent l="0" t="0" r="3810" b="0"/>
                  <wp:docPr id="5175814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58149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400" cy="135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14:paraId="4724D7FF" w14:textId="77777777" w:rsidR="00494463" w:rsidRPr="00494463" w:rsidRDefault="00494463" w:rsidP="00494463">
            <w:pPr>
              <w:pStyle w:val="NormalWeb"/>
              <w:rPr>
                <w:rFonts w:asciiTheme="minorHAnsi" w:hAnsiTheme="minorHAnsi" w:cstheme="minorHAnsi"/>
              </w:rPr>
            </w:pPr>
            <w:r w:rsidRPr="00494463">
              <w:rPr>
                <w:rStyle w:val="Strong"/>
                <w:rFonts w:asciiTheme="minorHAnsi" w:eastAsiaTheme="majorEastAsia" w:hAnsiTheme="minorHAnsi" w:cstheme="minorHAnsi"/>
              </w:rPr>
              <w:t>Q1: Why is D4A considered one of the best University Management Software in Qatar and globally?</w:t>
            </w:r>
            <w:r w:rsidRPr="00494463">
              <w:rPr>
                <w:rFonts w:asciiTheme="minorHAnsi" w:hAnsiTheme="minorHAnsi" w:cstheme="minorHAnsi"/>
              </w:rPr>
              <w:br/>
              <w:t>Because it brings together admissions, academics, attendance, grading, and campus services in one integrated system.</w:t>
            </w:r>
          </w:p>
          <w:p w14:paraId="6B7F3DAE" w14:textId="77777777" w:rsidR="00494463" w:rsidRPr="00494463" w:rsidRDefault="00494463" w:rsidP="00494463">
            <w:pPr>
              <w:pStyle w:val="NormalWeb"/>
              <w:rPr>
                <w:rFonts w:asciiTheme="minorHAnsi" w:hAnsiTheme="minorHAnsi" w:cstheme="minorHAnsi"/>
              </w:rPr>
            </w:pPr>
            <w:r w:rsidRPr="00494463">
              <w:rPr>
                <w:rStyle w:val="Strong"/>
                <w:rFonts w:asciiTheme="minorHAnsi" w:eastAsiaTheme="majorEastAsia" w:hAnsiTheme="minorHAnsi" w:cstheme="minorHAnsi"/>
              </w:rPr>
              <w:t>Q2: Can the system manage multiple campuses?</w:t>
            </w:r>
            <w:r w:rsidRPr="00494463">
              <w:rPr>
                <w:rFonts w:asciiTheme="minorHAnsi" w:hAnsiTheme="minorHAnsi" w:cstheme="minorHAnsi"/>
              </w:rPr>
              <w:br/>
              <w:t xml:space="preserve">Yes. Our </w:t>
            </w:r>
            <w:r w:rsidRPr="00494463">
              <w:rPr>
                <w:rStyle w:val="Strong"/>
                <w:rFonts w:asciiTheme="minorHAnsi" w:eastAsiaTheme="majorEastAsia" w:hAnsiTheme="minorHAnsi" w:cstheme="minorHAnsi"/>
              </w:rPr>
              <w:t>University ERP Qatar</w:t>
            </w:r>
            <w:r w:rsidRPr="00494463">
              <w:rPr>
                <w:rFonts w:asciiTheme="minorHAnsi" w:hAnsiTheme="minorHAnsi" w:cstheme="minorHAnsi"/>
              </w:rPr>
              <w:t xml:space="preserve"> provides centralized control with detailed dashboards for each campus.</w:t>
            </w:r>
          </w:p>
          <w:p w14:paraId="0B6E3992" w14:textId="77777777" w:rsidR="00494463" w:rsidRPr="00494463" w:rsidRDefault="00494463" w:rsidP="00494463">
            <w:pPr>
              <w:pStyle w:val="NormalWeb"/>
              <w:rPr>
                <w:rFonts w:asciiTheme="minorHAnsi" w:hAnsiTheme="minorHAnsi" w:cstheme="minorHAnsi"/>
              </w:rPr>
            </w:pPr>
            <w:r w:rsidRPr="00494463">
              <w:rPr>
                <w:rStyle w:val="Strong"/>
                <w:rFonts w:asciiTheme="minorHAnsi" w:eastAsiaTheme="majorEastAsia" w:hAnsiTheme="minorHAnsi" w:cstheme="minorHAnsi"/>
              </w:rPr>
              <w:lastRenderedPageBreak/>
              <w:t>Q3: How does the student management system help?</w:t>
            </w:r>
            <w:r w:rsidRPr="00494463">
              <w:rPr>
                <w:rFonts w:asciiTheme="minorHAnsi" w:hAnsiTheme="minorHAnsi" w:cstheme="minorHAnsi"/>
              </w:rPr>
              <w:br/>
              <w:t>It gives administrators complete visibility of student records, attendance, grading, and academic history.</w:t>
            </w:r>
          </w:p>
          <w:p w14:paraId="1EA3452C" w14:textId="77777777" w:rsidR="00494463" w:rsidRPr="00494463" w:rsidRDefault="00494463" w:rsidP="00494463">
            <w:pPr>
              <w:pStyle w:val="NormalWeb"/>
              <w:rPr>
                <w:rFonts w:asciiTheme="minorHAnsi" w:hAnsiTheme="minorHAnsi" w:cstheme="minorHAnsi"/>
              </w:rPr>
            </w:pPr>
            <w:r w:rsidRPr="00494463">
              <w:rPr>
                <w:rStyle w:val="Strong"/>
                <w:rFonts w:asciiTheme="minorHAnsi" w:eastAsiaTheme="majorEastAsia" w:hAnsiTheme="minorHAnsi" w:cstheme="minorHAnsi"/>
              </w:rPr>
              <w:t>Q4: Does it include attendance and grading features?</w:t>
            </w:r>
            <w:r w:rsidRPr="00494463">
              <w:rPr>
                <w:rFonts w:asciiTheme="minorHAnsi" w:hAnsiTheme="minorHAnsi" w:cstheme="minorHAnsi"/>
              </w:rPr>
              <w:br/>
              <w:t xml:space="preserve">Yes. The </w:t>
            </w:r>
            <w:r w:rsidRPr="00494463">
              <w:rPr>
                <w:rStyle w:val="Strong"/>
                <w:rFonts w:asciiTheme="minorHAnsi" w:eastAsiaTheme="majorEastAsia" w:hAnsiTheme="minorHAnsi" w:cstheme="minorHAnsi"/>
              </w:rPr>
              <w:t>student attendance and grading system</w:t>
            </w:r>
            <w:r w:rsidRPr="00494463">
              <w:rPr>
                <w:rFonts w:asciiTheme="minorHAnsi" w:hAnsiTheme="minorHAnsi" w:cstheme="minorHAnsi"/>
              </w:rPr>
              <w:t xml:space="preserve"> captures records digitally, publishes grades, and generates reports.</w:t>
            </w:r>
          </w:p>
          <w:p w14:paraId="78A1661F" w14:textId="4B6B295F" w:rsidR="00494463" w:rsidRDefault="00494463" w:rsidP="00494463">
            <w:pPr>
              <w:pStyle w:val="NormalWeb"/>
            </w:pPr>
            <w:r w:rsidRPr="00494463">
              <w:rPr>
                <w:rStyle w:val="Strong"/>
                <w:rFonts w:asciiTheme="minorHAnsi" w:eastAsiaTheme="majorEastAsia" w:hAnsiTheme="minorHAnsi" w:cstheme="minorHAnsi"/>
              </w:rPr>
              <w:t>Q5: Can it manage hostels, transport, and libraries?</w:t>
            </w:r>
            <w:r w:rsidRPr="00494463">
              <w:rPr>
                <w:rFonts w:asciiTheme="minorHAnsi" w:hAnsiTheme="minorHAnsi" w:cstheme="minorHAnsi"/>
              </w:rPr>
              <w:br/>
              <w:t xml:space="preserve">Yes. Our </w:t>
            </w:r>
            <w:r w:rsidRPr="00494463">
              <w:rPr>
                <w:rStyle w:val="Strong"/>
                <w:rFonts w:asciiTheme="minorHAnsi" w:eastAsiaTheme="majorEastAsia" w:hAnsiTheme="minorHAnsi" w:cstheme="minorHAnsi"/>
              </w:rPr>
              <w:t>campus automation software</w:t>
            </w:r>
            <w:r w:rsidRPr="00494463">
              <w:rPr>
                <w:rFonts w:asciiTheme="minorHAnsi" w:hAnsiTheme="minorHAnsi" w:cstheme="minorHAnsi"/>
              </w:rPr>
              <w:t xml:space="preserve"> supports </w:t>
            </w:r>
            <w:r w:rsidRPr="00494463">
              <w:rPr>
                <w:rFonts w:asciiTheme="minorHAnsi" w:hAnsiTheme="minorHAnsi" w:cstheme="minorHAnsi"/>
              </w:rPr>
              <w:t>non-academic</w:t>
            </w:r>
            <w:r w:rsidRPr="00494463">
              <w:rPr>
                <w:rFonts w:asciiTheme="minorHAnsi" w:hAnsiTheme="minorHAnsi" w:cstheme="minorHAnsi"/>
              </w:rPr>
              <w:t xml:space="preserve"> services alongside core academic operations.</w:t>
            </w:r>
          </w:p>
          <w:p w14:paraId="2B4D2A34" w14:textId="4CD09D4D" w:rsidR="003E2657" w:rsidRDefault="003E2657" w:rsidP="00494463">
            <w:r w:rsidRPr="00A156EF">
              <w:rPr>
                <w:b/>
                <w:bCs/>
              </w:rPr>
              <w:t xml:space="preserve"> </w:t>
            </w:r>
          </w:p>
        </w:tc>
      </w:tr>
    </w:tbl>
    <w:p w14:paraId="4BEF4FC4" w14:textId="77777777" w:rsidR="003E2657" w:rsidRPr="004E18B0" w:rsidRDefault="003E2657" w:rsidP="003E2657">
      <w:pPr>
        <w:rPr>
          <w:b/>
          <w:bCs/>
        </w:rPr>
      </w:pPr>
      <w:r>
        <w:lastRenderedPageBreak/>
        <w:br/>
      </w:r>
      <w:r w:rsidRPr="004E18B0">
        <w:rPr>
          <w:b/>
          <w:bCs/>
          <w:sz w:val="28"/>
          <w:szCs w:val="28"/>
        </w:rPr>
        <w:t>Meta Content:</w:t>
      </w:r>
    </w:p>
    <w:p w14:paraId="36D3EC58" w14:textId="1D47CF8D" w:rsidR="003E2657" w:rsidRDefault="003E2657" w:rsidP="003E2657">
      <w:r>
        <w:rPr>
          <w:b/>
          <w:bCs/>
        </w:rPr>
        <w:t xml:space="preserve">Meta </w:t>
      </w:r>
      <w:r w:rsidRPr="004E18B0">
        <w:rPr>
          <w:b/>
          <w:bCs/>
        </w:rPr>
        <w:t>Title (Max 60 Characters):</w:t>
      </w:r>
      <w:r>
        <w:t xml:space="preserve"> </w:t>
      </w:r>
      <w:r w:rsidR="00494463" w:rsidRPr="00494463">
        <w:t>University Management Software | Student ERP Qatar</w:t>
      </w:r>
      <w:r>
        <w:br/>
      </w:r>
      <w:r>
        <w:rPr>
          <w:b/>
          <w:bCs/>
        </w:rPr>
        <w:t xml:space="preserve">Meta </w:t>
      </w:r>
      <w:r w:rsidRPr="005873DC">
        <w:rPr>
          <w:b/>
          <w:bCs/>
        </w:rPr>
        <w:t>Description (Max 160 Characters):</w:t>
      </w:r>
      <w:r>
        <w:t xml:space="preserve"> </w:t>
      </w:r>
      <w:r w:rsidR="00494463" w:rsidRPr="00494463">
        <w:t>D4A’s University Management Software Qatar unifies admissions, academics, grading, and campus services in one ERP. Book a free demo today</w:t>
      </w:r>
      <w:r w:rsidR="00494463">
        <w:t>.</w:t>
      </w:r>
    </w:p>
    <w:p w14:paraId="7B1EB326" w14:textId="77777777" w:rsidR="003E2657" w:rsidRDefault="003E2657" w:rsidP="003E2657">
      <w:pPr>
        <w:rPr>
          <w:b/>
          <w:bCs/>
          <w:sz w:val="28"/>
          <w:szCs w:val="28"/>
        </w:rPr>
      </w:pPr>
      <w:r>
        <w:br/>
      </w:r>
      <w:r w:rsidRPr="00221A17">
        <w:rPr>
          <w:b/>
          <w:bCs/>
          <w:sz w:val="28"/>
          <w:szCs w:val="28"/>
        </w:rPr>
        <w:t>Image Alt Text Content:</w:t>
      </w:r>
    </w:p>
    <w:p w14:paraId="4A867459" w14:textId="6E0A109A" w:rsidR="00494463" w:rsidRDefault="00494463" w:rsidP="00494463">
      <w:pPr>
        <w:pStyle w:val="NormalWeb"/>
      </w:pPr>
      <w:r>
        <w:rPr>
          <w:rFonts w:hAnsi="Symbol"/>
        </w:rPr>
        <w:t></w:t>
      </w:r>
      <w:r>
        <w:t xml:space="preserve"> </w:t>
      </w:r>
      <w:r>
        <w:rPr>
          <w:rStyle w:val="Strong"/>
          <w:rFonts w:eastAsiaTheme="majorEastAsia"/>
        </w:rPr>
        <w:t>Hero Banner / Main Visual</w:t>
      </w:r>
      <w:r>
        <w:br/>
        <w:t>University Management Software Qatar and global ERP for admissions, academics, grading, and campus services</w:t>
      </w:r>
    </w:p>
    <w:p w14:paraId="232A48B6" w14:textId="5B37986D" w:rsidR="00494463" w:rsidRDefault="00494463" w:rsidP="00494463">
      <w:pPr>
        <w:pStyle w:val="NormalWeb"/>
      </w:pPr>
      <w:r>
        <w:rPr>
          <w:rFonts w:hAnsi="Symbol"/>
        </w:rPr>
        <w:t></w:t>
      </w:r>
      <w:r>
        <w:t xml:space="preserve"> </w:t>
      </w:r>
      <w:r>
        <w:rPr>
          <w:rStyle w:val="Strong"/>
          <w:rFonts w:eastAsiaTheme="majorEastAsia"/>
        </w:rPr>
        <w:t>Features Icons / Illustrations</w:t>
      </w:r>
    </w:p>
    <w:p w14:paraId="28342172" w14:textId="5A6E3205" w:rsidR="00494463" w:rsidRDefault="00494463" w:rsidP="00494463">
      <w:pPr>
        <w:pStyle w:val="NormalWeb"/>
        <w:numPr>
          <w:ilvl w:val="0"/>
          <w:numId w:val="6"/>
        </w:numPr>
      </w:pPr>
      <w:r>
        <w:t>University ERP Qatar system for admissions, curriculum, exams, and finance management</w:t>
      </w:r>
    </w:p>
    <w:p w14:paraId="72F3D625" w14:textId="1E9D65CC" w:rsidR="00494463" w:rsidRDefault="00494463" w:rsidP="00494463">
      <w:pPr>
        <w:pStyle w:val="NormalWeb"/>
        <w:numPr>
          <w:ilvl w:val="0"/>
          <w:numId w:val="6"/>
        </w:numPr>
      </w:pPr>
      <w:r>
        <w:t>Student management system Qatar with digital attendance, grades, and student records</w:t>
      </w:r>
    </w:p>
    <w:p w14:paraId="0F6B5171" w14:textId="1AE30CC8" w:rsidR="00494463" w:rsidRDefault="00494463" w:rsidP="00494463">
      <w:pPr>
        <w:pStyle w:val="NormalWeb"/>
        <w:numPr>
          <w:ilvl w:val="0"/>
          <w:numId w:val="6"/>
        </w:numPr>
      </w:pPr>
      <w:r>
        <w:t>Academic ERP Qatar for scheduling, compliance, and academic performance tracking</w:t>
      </w:r>
    </w:p>
    <w:p w14:paraId="2320033E" w14:textId="02F24738" w:rsidR="00494463" w:rsidRDefault="00494463" w:rsidP="00494463">
      <w:pPr>
        <w:pStyle w:val="NormalWeb"/>
        <w:numPr>
          <w:ilvl w:val="0"/>
          <w:numId w:val="6"/>
        </w:numPr>
      </w:pPr>
      <w:r>
        <w:t>Student attendance and grading system dashboard with analytics and progress reports</w:t>
      </w:r>
    </w:p>
    <w:p w14:paraId="1E2914ED" w14:textId="70F96ECF" w:rsidR="00494463" w:rsidRDefault="00494463" w:rsidP="00494463">
      <w:pPr>
        <w:pStyle w:val="NormalWeb"/>
        <w:numPr>
          <w:ilvl w:val="0"/>
          <w:numId w:val="6"/>
        </w:numPr>
      </w:pPr>
      <w:r>
        <w:t>Campus automation software for hostels, transport, and library management</w:t>
      </w:r>
    </w:p>
    <w:p w14:paraId="291492CE" w14:textId="35457B2E" w:rsidR="00494463" w:rsidRDefault="00494463" w:rsidP="00494463">
      <w:pPr>
        <w:pStyle w:val="NormalWeb"/>
      </w:pPr>
      <w:r>
        <w:rPr>
          <w:rFonts w:hAnsi="Symbol"/>
        </w:rPr>
        <w:t></w:t>
      </w:r>
      <w:r>
        <w:t xml:space="preserve"> </w:t>
      </w:r>
      <w:r>
        <w:t>P</w:t>
      </w:r>
      <w:r>
        <w:rPr>
          <w:rStyle w:val="Strong"/>
          <w:rFonts w:eastAsiaTheme="majorEastAsia"/>
        </w:rPr>
        <w:t>rocess Section (Illustration / Workflow Graphic)</w:t>
      </w:r>
      <w:r>
        <w:br/>
        <w:t>University ERP workflow for enrollment, management, and institutional growth</w:t>
      </w:r>
    </w:p>
    <w:p w14:paraId="15509FFC" w14:textId="42454AFA" w:rsidR="00494463" w:rsidRDefault="00494463" w:rsidP="00494463">
      <w:pPr>
        <w:pStyle w:val="NormalWeb"/>
      </w:pPr>
      <w:r>
        <w:rPr>
          <w:rFonts w:hAnsi="Symbol"/>
        </w:rPr>
        <w:t></w:t>
      </w:r>
      <w:r>
        <w:t xml:space="preserve"> </w:t>
      </w:r>
      <w:r>
        <w:rPr>
          <w:rStyle w:val="Strong"/>
          <w:rFonts w:eastAsiaTheme="majorEastAsia"/>
        </w:rPr>
        <w:t>Dashboard Screenshot / Analytics Image</w:t>
      </w:r>
      <w:r>
        <w:br/>
        <w:t>University ERP dashboard with student attendance, grading, and performance insights</w:t>
      </w:r>
    </w:p>
    <w:p w14:paraId="51165466" w14:textId="638EDA0A" w:rsidR="00494463" w:rsidRDefault="00494463" w:rsidP="00494463">
      <w:pPr>
        <w:pStyle w:val="NormalWeb"/>
      </w:pPr>
      <w:r>
        <w:rPr>
          <w:rFonts w:hAnsi="Symbol"/>
        </w:rPr>
        <w:lastRenderedPageBreak/>
        <w:t></w:t>
      </w:r>
      <w:r>
        <w:t xml:space="preserve"> </w:t>
      </w:r>
      <w:r>
        <w:rPr>
          <w:rStyle w:val="Strong"/>
          <w:rFonts w:eastAsiaTheme="majorEastAsia"/>
        </w:rPr>
        <w:t>CTA / Free Trial Visual</w:t>
      </w:r>
      <w:r>
        <w:br/>
        <w:t>Free demo of D4A University Management Software Qatar for higher education ERP needs</w:t>
      </w:r>
    </w:p>
    <w:p w14:paraId="7B8C0B8F" w14:textId="77777777" w:rsidR="003E2657" w:rsidRDefault="003E2657" w:rsidP="003E2657"/>
    <w:p w14:paraId="729183C2" w14:textId="77777777" w:rsidR="00F93993" w:rsidRDefault="00F93993"/>
    <w:sectPr w:rsidR="00F939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gria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A621A"/>
    <w:multiLevelType w:val="multilevel"/>
    <w:tmpl w:val="8BAA7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C91F43"/>
    <w:multiLevelType w:val="multilevel"/>
    <w:tmpl w:val="ED5CA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466281"/>
    <w:multiLevelType w:val="multilevel"/>
    <w:tmpl w:val="5A6C3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17768BF"/>
    <w:multiLevelType w:val="multilevel"/>
    <w:tmpl w:val="56DA4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09347A"/>
    <w:multiLevelType w:val="multilevel"/>
    <w:tmpl w:val="E49CE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FAE3C96"/>
    <w:multiLevelType w:val="multilevel"/>
    <w:tmpl w:val="2F6A8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49395148">
    <w:abstractNumId w:val="0"/>
  </w:num>
  <w:num w:numId="2" w16cid:durableId="1345395820">
    <w:abstractNumId w:val="2"/>
  </w:num>
  <w:num w:numId="3" w16cid:durableId="1759449457">
    <w:abstractNumId w:val="3"/>
  </w:num>
  <w:num w:numId="4" w16cid:durableId="96364699">
    <w:abstractNumId w:val="5"/>
  </w:num>
  <w:num w:numId="5" w16cid:durableId="979382411">
    <w:abstractNumId w:val="4"/>
  </w:num>
  <w:num w:numId="6" w16cid:durableId="13366852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657"/>
    <w:rsid w:val="003C2AD7"/>
    <w:rsid w:val="003E2657"/>
    <w:rsid w:val="00454698"/>
    <w:rsid w:val="00494463"/>
    <w:rsid w:val="006E3A90"/>
    <w:rsid w:val="00F16591"/>
    <w:rsid w:val="00F93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07B848"/>
  <w15:chartTrackingRefBased/>
  <w15:docId w15:val="{8C3557C1-092C-4A1A-8E03-3C3B94181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657"/>
  </w:style>
  <w:style w:type="paragraph" w:styleId="Heading1">
    <w:name w:val="heading 1"/>
    <w:basedOn w:val="Normal"/>
    <w:next w:val="Normal"/>
    <w:link w:val="Heading1Char"/>
    <w:uiPriority w:val="9"/>
    <w:qFormat/>
    <w:rsid w:val="003E26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26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265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26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265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26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26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26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26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265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26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265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265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265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265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265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265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265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26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26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26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26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26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265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265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265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265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265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2657"/>
    <w:rPr>
      <w:b/>
      <w:bCs/>
      <w:smallCaps/>
      <w:color w:val="2F5496" w:themeColor="accent1" w:themeShade="BF"/>
      <w:spacing w:val="5"/>
    </w:rPr>
  </w:style>
  <w:style w:type="character" w:styleId="BookTitle">
    <w:name w:val="Book Title"/>
    <w:basedOn w:val="DefaultParagraphFont"/>
    <w:uiPriority w:val="33"/>
    <w:qFormat/>
    <w:rsid w:val="003E2657"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3E2657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3E26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944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/>
      <w14:ligatures w14:val="none"/>
    </w:rPr>
  </w:style>
  <w:style w:type="character" w:styleId="Strong">
    <w:name w:val="Strong"/>
    <w:basedOn w:val="DefaultParagraphFont"/>
    <w:uiPriority w:val="22"/>
    <w:qFormat/>
    <w:rsid w:val="0049446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html.awaikenthemes.com/artistic/service-single.html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675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Roshini M</dc:creator>
  <cp:keywords/>
  <dc:description/>
  <cp:lastModifiedBy>Roshini M</cp:lastModifiedBy>
  <cp:revision>2</cp:revision>
  <dcterms:created xsi:type="dcterms:W3CDTF">2025-09-21T11:32:00Z</dcterms:created>
  <dcterms:modified xsi:type="dcterms:W3CDTF">2025-09-21T11:50:00Z</dcterms:modified>
</cp:coreProperties>
</file>